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C3E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乒乓球项目</w:t>
      </w:r>
      <w:bookmarkStart w:id="0" w:name="_GoBack"/>
      <w:bookmarkEnd w:id="0"/>
      <w:r>
        <w:rPr>
          <w:rFonts w:hint="eastAsia" w:ascii="方正小标宋简体" w:eastAsia="方正小标宋简体"/>
          <w:sz w:val="44"/>
          <w:szCs w:val="44"/>
          <w:lang w:val="en-US" w:eastAsia="zh-CN"/>
        </w:rPr>
        <w:t>暑期夏令营</w:t>
      </w:r>
    </w:p>
    <w:p w14:paraId="4E577F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p>
    <w:p w14:paraId="13691F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一、项目介绍</w:t>
      </w:r>
    </w:p>
    <w:p w14:paraId="265775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乒乓球被誉为“最佳护眼运动”和“长寿运动”，是一项真正适合全生命周期的健康投资。</w:t>
      </w:r>
    </w:p>
    <w:p w14:paraId="146DED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bCs/>
          <w:lang w:val="en-US" w:eastAsia="zh-CN"/>
        </w:rPr>
      </w:pPr>
      <w:r>
        <w:rPr>
          <w:rFonts w:hint="default" w:ascii="仿宋_GB2312" w:eastAsia="仿宋_GB2312" w:hAnsiTheme="minorHAnsi" w:cstheme="minorBidi"/>
          <w:kern w:val="2"/>
          <w:sz w:val="32"/>
          <w:szCs w:val="32"/>
          <w:lang w:val="en-US" w:eastAsia="zh-CN" w:bidi="ar-SA"/>
        </w:rPr>
        <w:t>对青少年而言，打球时双眼紧盯飞速旋转的小球，睫状肌随着球的远近不断收缩与放松，能有效缓解视疲劳、预防近视发生。同时，乒乓球的回合节奏快、球路变化多，能极大锻炼专注力、反应速度和手眼协调能力，为学习和生活打下良好的身体基础。</w:t>
      </w:r>
    </w:p>
    <w:p w14:paraId="0EC572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二、教师简介</w:t>
      </w:r>
    </w:p>
    <w:p w14:paraId="2D6AFDB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b/>
          <w:bCs/>
          <w:kern w:val="2"/>
          <w:sz w:val="32"/>
          <w:szCs w:val="32"/>
          <w:lang w:val="en-US" w:eastAsia="zh-CN" w:bidi="ar-SA"/>
        </w:rPr>
        <w:t>1.</w:t>
      </w:r>
      <w:r>
        <w:rPr>
          <w:rFonts w:hint="eastAsia" w:ascii="仿宋_GB2312" w:eastAsia="仿宋_GB2312" w:hAnsiTheme="minorHAnsi" w:cstheme="minorBidi"/>
          <w:b/>
          <w:bCs/>
          <w:kern w:val="2"/>
          <w:sz w:val="32"/>
          <w:szCs w:val="32"/>
          <w:lang w:val="en-US" w:eastAsia="zh-CN" w:bidi="ar-SA"/>
        </w:rPr>
        <w:t>教练简历</w:t>
      </w:r>
      <w:r>
        <w:rPr>
          <w:rFonts w:hint="eastAsia" w:ascii="仿宋_GB2312" w:eastAsia="仿宋_GB2312" w:hAnsiTheme="minorHAnsi" w:cstheme="minorBidi"/>
          <w:kern w:val="2"/>
          <w:sz w:val="32"/>
          <w:szCs w:val="32"/>
          <w:lang w:val="en-US" w:eastAsia="zh-CN" w:bidi="ar-SA"/>
        </w:rPr>
        <w:t>：华中师范大学运动训练硕士研究生、国家一级乒乓球运动员、国家一级裁判员、国家一级社会指导员、国家乒乓球初级教练员。前湖北省队队员，常年深耕乒乓球训练与教学。</w:t>
      </w:r>
    </w:p>
    <w:p w14:paraId="21D06FC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b/>
          <w:bCs/>
          <w:kern w:val="2"/>
          <w:sz w:val="32"/>
          <w:szCs w:val="32"/>
          <w:lang w:val="en-US" w:eastAsia="zh-CN" w:bidi="ar-SA"/>
        </w:rPr>
        <w:t>2.</w:t>
      </w:r>
      <w:r>
        <w:rPr>
          <w:rFonts w:hint="eastAsia" w:ascii="仿宋_GB2312" w:eastAsia="仿宋_GB2312" w:hAnsiTheme="minorHAnsi" w:cstheme="minorBidi"/>
          <w:b/>
          <w:bCs/>
          <w:kern w:val="2"/>
          <w:sz w:val="32"/>
          <w:szCs w:val="32"/>
          <w:lang w:val="en-US" w:eastAsia="zh-CN" w:bidi="ar-SA"/>
        </w:rPr>
        <w:t>主要执教赛事</w:t>
      </w:r>
      <w:r>
        <w:rPr>
          <w:rFonts w:hint="eastAsia" w:ascii="仿宋_GB2312" w:eastAsia="仿宋_GB2312" w:hAnsiTheme="minorHAnsi" w:cstheme="minorBidi"/>
          <w:kern w:val="2"/>
          <w:sz w:val="32"/>
          <w:szCs w:val="32"/>
          <w:lang w:val="en-US" w:eastAsia="zh-CN" w:bidi="ar-SA"/>
        </w:rPr>
        <w:t>：</w:t>
      </w:r>
    </w:p>
    <w:p w14:paraId="21EE1D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2026年厦门市全民健身运动会暨第十二届“谁是球王”争霸赛海沧区亚军</w:t>
      </w:r>
    </w:p>
    <w:p w14:paraId="7976E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2025年福建省大学生乒乓球联赛甲组男子团体第八名</w:t>
      </w:r>
    </w:p>
    <w:p w14:paraId="4B926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2023厦门市第二十一届运动会群众部暨年全民健身运动会乒乓球男子单打A组</w:t>
      </w:r>
      <w:r>
        <w:rPr>
          <w:rFonts w:hint="eastAsia" w:ascii="仿宋_GB2312" w:eastAsia="仿宋_GB2312" w:hAnsiTheme="minorHAnsi" w:cstheme="minorBidi"/>
          <w:kern w:val="2"/>
          <w:sz w:val="32"/>
          <w:szCs w:val="32"/>
          <w:lang w:val="en-US" w:eastAsia="zh-CN" w:bidi="ar-SA"/>
        </w:rPr>
        <w:t>冠军</w:t>
      </w:r>
    </w:p>
    <w:p w14:paraId="15A43F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2022年第八届“谁是球王”厦门乒乓球民间争霸赛思明赛区男子青年组单打第六名</w:t>
      </w:r>
    </w:p>
    <w:p w14:paraId="1A3CDC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2022年第八届“尤拉杯”厦门乒协会员赛团体第三名，男子单打A组第七名</w:t>
      </w:r>
    </w:p>
    <w:p w14:paraId="619D6C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2022年第八届“谁是球王”厦门乒乓球民间争霸赛总决赛第八名</w:t>
      </w:r>
    </w:p>
    <w:p w14:paraId="2E4BB7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2021年厦门市全民健身乒乓球比赛甲a组单打第三名</w:t>
      </w:r>
    </w:p>
    <w:p w14:paraId="3E7039A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b/>
          <w:bCs/>
          <w:kern w:val="2"/>
          <w:sz w:val="32"/>
          <w:szCs w:val="32"/>
          <w:lang w:val="en-US" w:eastAsia="zh-CN" w:bidi="ar-SA"/>
        </w:rPr>
        <w:t>3.</w:t>
      </w:r>
      <w:r>
        <w:rPr>
          <w:rFonts w:hint="eastAsia" w:ascii="仿宋_GB2312" w:eastAsia="仿宋_GB2312" w:hAnsiTheme="minorHAnsi" w:cstheme="minorBidi"/>
          <w:b/>
          <w:bCs/>
          <w:kern w:val="2"/>
          <w:sz w:val="32"/>
          <w:szCs w:val="32"/>
          <w:lang w:val="en-US" w:eastAsia="zh-CN" w:bidi="ar-SA"/>
        </w:rPr>
        <w:t>主要获奖赛事</w:t>
      </w:r>
      <w:r>
        <w:rPr>
          <w:rFonts w:hint="eastAsia" w:ascii="仿宋_GB2312" w:eastAsia="仿宋_GB2312" w:hAnsiTheme="minorHAnsi" w:cstheme="minorBidi"/>
          <w:kern w:val="2"/>
          <w:sz w:val="32"/>
          <w:szCs w:val="32"/>
          <w:lang w:val="en-US" w:eastAsia="zh-CN" w:bidi="ar-SA"/>
        </w:rPr>
        <w:t>：</w:t>
      </w:r>
    </w:p>
    <w:p w14:paraId="7DB012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2025年漳州市第十五届运动会乒乓球比赛男子单打第一名</w:t>
      </w:r>
    </w:p>
    <w:p w14:paraId="639367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2024年全国高校体育教师乒乓球基本功第一名</w:t>
      </w:r>
    </w:p>
    <w:p w14:paraId="754CC8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2023年 厦门市全民健身乒乓球比赛男子青年组单打第三名</w:t>
      </w:r>
    </w:p>
    <w:p w14:paraId="1A57BE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2022年厦门市全民健身乒乓球比赛男子青年组单打第二名</w:t>
      </w:r>
    </w:p>
    <w:p w14:paraId="5C0E2B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2021年厦门市全民健身乒乓球比赛男子青年组单打第一名</w:t>
      </w:r>
    </w:p>
    <w:p w14:paraId="733B5B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2020年厦门市全民健身乒乓球比赛男子单打第二名</w:t>
      </w:r>
    </w:p>
    <w:p w14:paraId="20D8D4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2020第六届“谁是球王”厦门乒乓球民间争霸赛思明赛区男子青少组单打第二名</w:t>
      </w:r>
    </w:p>
    <w:p w14:paraId="2A826A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2019年厦门市全民健身乒乓球比赛男子单打第一名</w:t>
      </w:r>
    </w:p>
    <w:p w14:paraId="2BD3A4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b/>
          <w:bCs/>
          <w:lang w:val="en-US" w:eastAsia="zh-CN"/>
        </w:rPr>
      </w:pPr>
      <w:r>
        <w:rPr>
          <w:rFonts w:hint="eastAsia" w:ascii="仿宋_GB2312" w:eastAsia="仿宋_GB2312" w:hAnsiTheme="minorHAnsi" w:cstheme="minorBidi"/>
          <w:kern w:val="2"/>
          <w:sz w:val="32"/>
          <w:szCs w:val="32"/>
          <w:lang w:val="en-US" w:eastAsia="zh-CN" w:bidi="ar-SA"/>
        </w:rPr>
        <w:t>2021年5月指导学生荣获厦门市全民健身乒乓球比赛甲a组单打第三名</w:t>
      </w:r>
    </w:p>
    <w:p w14:paraId="3B7A38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三、教学内容</w:t>
      </w:r>
    </w:p>
    <w:p w14:paraId="321E99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b/>
          <w:bCs/>
          <w:kern w:val="2"/>
          <w:sz w:val="32"/>
          <w:szCs w:val="32"/>
          <w:lang w:val="en-US" w:eastAsia="zh-CN" w:bidi="ar-SA"/>
        </w:rPr>
        <w:t>（一）</w:t>
      </w:r>
      <w:r>
        <w:rPr>
          <w:rFonts w:hint="eastAsia" w:ascii="仿宋_GB2312" w:eastAsia="仿宋_GB2312" w:hAnsiTheme="minorHAnsi" w:cstheme="minorBidi"/>
          <w:b/>
          <w:bCs/>
          <w:kern w:val="2"/>
          <w:sz w:val="32"/>
          <w:szCs w:val="32"/>
          <w:lang w:val="en-US" w:eastAsia="zh-CN" w:bidi="ar-SA"/>
        </w:rPr>
        <w:t>乒乓球初级班（正课10节）</w:t>
      </w:r>
    </w:p>
    <w:p w14:paraId="2F5B59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年龄6周以上，身高1.2米以上</w:t>
      </w:r>
    </w:p>
    <w:p w14:paraId="275DB9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1.学习乒乓球握拍、站位</w:t>
      </w:r>
    </w:p>
    <w:p w14:paraId="04E342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2.学习正手攻球技术</w:t>
      </w:r>
    </w:p>
    <w:p w14:paraId="7ABF9C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3.学习反手攻球技术</w:t>
      </w:r>
    </w:p>
    <w:p w14:paraId="31D008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4.学习乒乓球基本步法—并步移动</w:t>
      </w:r>
    </w:p>
    <w:p w14:paraId="77638B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5.学习平击发球技术</w:t>
      </w:r>
    </w:p>
    <w:p w14:paraId="0C92727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（二）乒乓球提高班（正课10节）</w:t>
      </w:r>
    </w:p>
    <w:p w14:paraId="2C5E67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需具备正、反手连续攻球的能力、基础步法及一定的球感</w:t>
      </w:r>
    </w:p>
    <w:p w14:paraId="3CA11A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1.正手拉上旋球</w:t>
      </w:r>
    </w:p>
    <w:p w14:paraId="4D8FC5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2.反手攻球两点及不定点</w:t>
      </w:r>
    </w:p>
    <w:p w14:paraId="475E4D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3.搓转与不转</w:t>
      </w:r>
    </w:p>
    <w:p w14:paraId="2C157D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4.起下旋衔接上旋</w:t>
      </w:r>
    </w:p>
    <w:p w14:paraId="70099F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5.发球抢攻</w:t>
      </w:r>
    </w:p>
    <w:p w14:paraId="48F99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val="0"/>
          <w:bCs w:val="0"/>
          <w:u w:val="none"/>
          <w:lang w:val="en-US" w:eastAsia="zh-CN"/>
        </w:rPr>
      </w:pPr>
      <w:r>
        <w:rPr>
          <w:rFonts w:hint="eastAsia" w:ascii="仿宋_GB2312" w:eastAsia="仿宋_GB2312" w:hAnsiTheme="minorHAnsi" w:cstheme="minorBidi"/>
          <w:kern w:val="2"/>
          <w:sz w:val="32"/>
          <w:szCs w:val="32"/>
          <w:lang w:val="en-US" w:eastAsia="zh-CN" w:bidi="ar-SA"/>
        </w:rPr>
        <w:t>6.步法：推侧扑练习</w:t>
      </w:r>
    </w:p>
    <w:p w14:paraId="4CC7D6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四、课程安排表</w:t>
      </w:r>
    </w:p>
    <w:p w14:paraId="3F2404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课时数：正课10节</w:t>
      </w:r>
    </w:p>
    <w:p w14:paraId="3CF04F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课程表：</w:t>
      </w:r>
    </w:p>
    <w:tbl>
      <w:tblPr>
        <w:tblStyle w:val="3"/>
        <w:tblpPr w:leftFromText="180" w:rightFromText="180" w:vertAnchor="text" w:horzAnchor="page" w:tblpX="2081" w:tblpY="288"/>
        <w:tblOverlap w:val="never"/>
        <w:tblW w:w="8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2869"/>
        <w:gridCol w:w="2709"/>
      </w:tblGrid>
      <w:tr w14:paraId="5728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84" w:type="dxa"/>
            <w:noWrap/>
          </w:tcPr>
          <w:p w14:paraId="0C18AC6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日期</w:t>
            </w:r>
          </w:p>
        </w:tc>
        <w:tc>
          <w:tcPr>
            <w:tcW w:w="2869" w:type="dxa"/>
            <w:noWrap/>
          </w:tcPr>
          <w:p w14:paraId="767C9E7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上课时间</w:t>
            </w:r>
          </w:p>
        </w:tc>
        <w:tc>
          <w:tcPr>
            <w:tcW w:w="2709" w:type="dxa"/>
            <w:noWrap/>
          </w:tcPr>
          <w:p w14:paraId="077B2CF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上课地点</w:t>
            </w:r>
          </w:p>
        </w:tc>
      </w:tr>
      <w:tr w14:paraId="0310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2584" w:type="dxa"/>
            <w:vMerge w:val="restart"/>
            <w:noWrap/>
          </w:tcPr>
          <w:p w14:paraId="478EEF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p>
          <w:p w14:paraId="651D21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7月6日-17日</w:t>
            </w:r>
          </w:p>
        </w:tc>
        <w:tc>
          <w:tcPr>
            <w:tcW w:w="2869" w:type="dxa"/>
            <w:noWrap/>
          </w:tcPr>
          <w:p w14:paraId="0D6DCB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乒乓球初级班</w:t>
            </w:r>
          </w:p>
          <w:p w14:paraId="65F3F2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16:30—18:00</w:t>
            </w:r>
          </w:p>
        </w:tc>
        <w:tc>
          <w:tcPr>
            <w:tcW w:w="2709" w:type="dxa"/>
            <w:noWrap/>
          </w:tcPr>
          <w:p w14:paraId="668A86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风雨球馆104</w:t>
            </w:r>
          </w:p>
        </w:tc>
      </w:tr>
      <w:tr w14:paraId="6DBC1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584" w:type="dxa"/>
            <w:vMerge w:val="continue"/>
            <w:noWrap/>
          </w:tcPr>
          <w:p w14:paraId="6A16F24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hAnsiTheme="minorHAnsi" w:cstheme="minorBidi"/>
                <w:b/>
                <w:bCs/>
                <w:kern w:val="2"/>
                <w:sz w:val="32"/>
                <w:szCs w:val="32"/>
                <w:lang w:val="en-US" w:eastAsia="zh-CN" w:bidi="ar-SA"/>
              </w:rPr>
            </w:pPr>
          </w:p>
        </w:tc>
        <w:tc>
          <w:tcPr>
            <w:tcW w:w="2869" w:type="dxa"/>
            <w:noWrap/>
          </w:tcPr>
          <w:p w14:paraId="277D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乒乓球提高班</w:t>
            </w:r>
          </w:p>
          <w:p w14:paraId="2BD38C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19:00—20:30</w:t>
            </w:r>
          </w:p>
        </w:tc>
        <w:tc>
          <w:tcPr>
            <w:tcW w:w="2709" w:type="dxa"/>
            <w:noWrap/>
          </w:tcPr>
          <w:p w14:paraId="6B8DD0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风雨球馆104</w:t>
            </w:r>
          </w:p>
        </w:tc>
      </w:tr>
      <w:tr w14:paraId="29E3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84" w:type="dxa"/>
            <w:vMerge w:val="restart"/>
            <w:noWrap/>
          </w:tcPr>
          <w:p w14:paraId="0E16E4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p>
          <w:p w14:paraId="11E46E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p>
          <w:p w14:paraId="6B1D35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b/>
                <w:bCs/>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7月20日-31日</w:t>
            </w:r>
          </w:p>
          <w:p w14:paraId="77C80D3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hAnsiTheme="minorHAnsi" w:cstheme="minorBidi"/>
                <w:b/>
                <w:bCs/>
                <w:kern w:val="2"/>
                <w:sz w:val="32"/>
                <w:szCs w:val="32"/>
                <w:lang w:val="en-US" w:eastAsia="zh-CN" w:bidi="ar-SA"/>
              </w:rPr>
            </w:pPr>
          </w:p>
          <w:p w14:paraId="2410916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eastAsia="仿宋_GB2312" w:hAnsiTheme="minorHAnsi" w:cstheme="minorBidi"/>
                <w:b/>
                <w:bCs/>
                <w:kern w:val="2"/>
                <w:sz w:val="32"/>
                <w:szCs w:val="32"/>
                <w:lang w:val="en-US" w:eastAsia="zh-CN" w:bidi="ar-SA"/>
              </w:rPr>
            </w:pPr>
          </w:p>
        </w:tc>
        <w:tc>
          <w:tcPr>
            <w:tcW w:w="2869" w:type="dxa"/>
            <w:noWrap/>
            <w:vAlign w:val="top"/>
          </w:tcPr>
          <w:p w14:paraId="714F43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乒乓球初级班</w:t>
            </w:r>
          </w:p>
          <w:p w14:paraId="37E335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10:00-11:30</w:t>
            </w:r>
          </w:p>
        </w:tc>
        <w:tc>
          <w:tcPr>
            <w:tcW w:w="2709" w:type="dxa"/>
            <w:noWrap/>
            <w:vAlign w:val="top"/>
          </w:tcPr>
          <w:p w14:paraId="079EB8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风雨球馆104</w:t>
            </w:r>
          </w:p>
        </w:tc>
      </w:tr>
      <w:tr w14:paraId="6601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84" w:type="dxa"/>
            <w:vMerge w:val="continue"/>
            <w:noWrap/>
          </w:tcPr>
          <w:p w14:paraId="1B812F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eastAsia="仿宋_GB2312" w:hAnsiTheme="minorHAnsi" w:cstheme="minorBidi"/>
                <w:kern w:val="2"/>
                <w:sz w:val="32"/>
                <w:szCs w:val="32"/>
                <w:lang w:val="en-US" w:eastAsia="zh-CN" w:bidi="ar-SA"/>
              </w:rPr>
            </w:pPr>
          </w:p>
        </w:tc>
        <w:tc>
          <w:tcPr>
            <w:tcW w:w="2869" w:type="dxa"/>
            <w:noWrap/>
            <w:vAlign w:val="top"/>
          </w:tcPr>
          <w:p w14:paraId="0C2D41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乒乓球初级班</w:t>
            </w:r>
          </w:p>
          <w:p w14:paraId="63D5D2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15:00-16:30</w:t>
            </w:r>
          </w:p>
        </w:tc>
        <w:tc>
          <w:tcPr>
            <w:tcW w:w="2709" w:type="dxa"/>
            <w:noWrap/>
            <w:vAlign w:val="top"/>
          </w:tcPr>
          <w:p w14:paraId="5C5D9CE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风雨球馆104</w:t>
            </w:r>
          </w:p>
        </w:tc>
      </w:tr>
      <w:tr w14:paraId="4037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84" w:type="dxa"/>
            <w:vMerge w:val="continue"/>
            <w:noWrap/>
          </w:tcPr>
          <w:p w14:paraId="3606EF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eastAsia="仿宋_GB2312" w:hAnsiTheme="minorHAnsi" w:cstheme="minorBidi"/>
                <w:kern w:val="2"/>
                <w:sz w:val="32"/>
                <w:szCs w:val="32"/>
                <w:lang w:val="en-US" w:eastAsia="zh-CN" w:bidi="ar-SA"/>
              </w:rPr>
            </w:pPr>
          </w:p>
        </w:tc>
        <w:tc>
          <w:tcPr>
            <w:tcW w:w="2869" w:type="dxa"/>
            <w:noWrap/>
            <w:vAlign w:val="top"/>
          </w:tcPr>
          <w:p w14:paraId="221406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乒乓球提高班</w:t>
            </w:r>
          </w:p>
          <w:p w14:paraId="1B58BF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18:00-19:30</w:t>
            </w:r>
          </w:p>
        </w:tc>
        <w:tc>
          <w:tcPr>
            <w:tcW w:w="2709" w:type="dxa"/>
            <w:noWrap/>
            <w:vAlign w:val="top"/>
          </w:tcPr>
          <w:p w14:paraId="0DD5AA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风雨球馆104</w:t>
            </w:r>
          </w:p>
        </w:tc>
      </w:tr>
    </w:tbl>
    <w:p w14:paraId="2EA8E7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五、助教简历</w:t>
      </w:r>
    </w:p>
    <w:p w14:paraId="5D762E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吕锦杨，2024级机械设计制造及其自动化专业，现校乒乓球队队长，具备扎实的乒乓球专项技术功底与系统的基础训练认知，熟悉少儿及成人乒乓球基础教学流程。有耐心，亲和力强，用心教学。</w:t>
      </w:r>
    </w:p>
    <w:p w14:paraId="241CD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曾逸铭，2025级机器人工程专业，连续两学期担任乒乓球俱乐部助教，机电乒乓球院队队长。训练意识和抗压能力强，具备良好的乒乓球基本功教学能力，始终保持积极进取的学习精神与对于新技术在不同个体上的实践研究，执行力高。</w:t>
      </w:r>
    </w:p>
    <w:p w14:paraId="3CA03BA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b w:val="0"/>
          <w:bCs w:val="0"/>
          <w:lang w:val="en-US" w:eastAsia="zh-CN"/>
        </w:rPr>
      </w:pPr>
      <w:r>
        <w:rPr>
          <w:rFonts w:hint="eastAsia"/>
          <w:b w:val="0"/>
          <w:bCs w:val="0"/>
          <w:lang w:val="en-US" w:eastAsia="zh-CN"/>
        </w:rPr>
        <w:t xml:space="preserve">   </w:t>
      </w:r>
    </w:p>
    <w:p w14:paraId="0CDAD2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lang w:val="en-US" w:eastAsia="zh-CN"/>
        </w:rPr>
      </w:pPr>
    </w:p>
    <w:p w14:paraId="3EC948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lang w:val="en-US" w:eastAsia="zh-CN"/>
        </w:rPr>
      </w:pPr>
    </w:p>
    <w:p w14:paraId="3161253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lang w:val="en-US" w:eastAsia="zh-CN"/>
        </w:rPr>
      </w:pPr>
    </w:p>
    <w:p w14:paraId="241055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lang w:val="en-US" w:eastAsia="zh-CN"/>
        </w:rPr>
      </w:pPr>
    </w:p>
    <w:p w14:paraId="002A2B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lang w:val="en-US" w:eastAsia="zh-CN"/>
        </w:rPr>
      </w:pPr>
    </w:p>
    <w:p w14:paraId="0808814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b/>
          <w:bCs/>
          <w:lang w:val="en-US" w:eastAsia="zh-CN"/>
        </w:rPr>
      </w:pPr>
    </w:p>
    <w:sectPr>
      <w:pgSz w:w="11906" w:h="16838"/>
      <w:pgMar w:top="1304" w:right="1531" w:bottom="130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F7223"/>
    <w:rsid w:val="0F0202DC"/>
    <w:rsid w:val="1EE16A10"/>
    <w:rsid w:val="2BBD339F"/>
    <w:rsid w:val="3C350C76"/>
    <w:rsid w:val="50933078"/>
    <w:rsid w:val="734F8648"/>
    <w:rsid w:val="73DF7223"/>
    <w:rsid w:val="76FD80E9"/>
    <w:rsid w:val="7FBEE2F9"/>
    <w:rsid w:val="92BDA066"/>
    <w:rsid w:val="BFF7160D"/>
    <w:rsid w:val="EBF961EC"/>
    <w:rsid w:val="FFFE395F"/>
    <w:rsid w:val="FFFF83E8"/>
    <w:rsid w:val="FFFFD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1167</Words>
  <Characters>1301</Characters>
  <Lines>0</Lines>
  <Paragraphs>0</Paragraphs>
  <TotalTime>10</TotalTime>
  <ScaleCrop>false</ScaleCrop>
  <LinksUpToDate>false</LinksUpToDate>
  <CharactersWithSpaces>1305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2026-06-04T13:47:00Z</dcterms:created>
  <dc:creator>Core</dc:creator>
  <cp:lastModifiedBy>雅惠</cp:lastModifiedBy>
  <dcterms:modified xsi:type="dcterms:W3CDTF">2026-06-16T05:56:19Z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415898872DBF31A08E30206A385FBE2F_41</vt:lpwstr>
  </property>
  <property fmtid="{D5CDD505-2E9C-101B-9397-08002B2CF9AE}" pid="4" name="KSOTemplateDocerSaveRecord">
    <vt:lpwstr>eyJoZGlkIjoiYzJmMTFhNWE4ZTVkNTIxYTVkZTA0MDA0Y2E1MmQwNGQiLCJ1c2VySWQiOiIzNDY5OTgxNTgifQ==</vt:lpwstr>
  </property>
</Properties>
</file>